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BD69FC" w:rsidRDefault="000769AC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BD69FC" w:rsidRDefault="000769AC" w:rsidP="00BD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AC" w:rsidRPr="00BD69FC" w:rsidRDefault="000769AC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 xml:space="preserve">УКАЗАНИЯ ЗА ПРОВЕЖДАНЕ И КРИТЕРИИ ЗА ОЦЕНЯВАНЕ НА </w:t>
      </w:r>
    </w:p>
    <w:p w:rsidR="00C33A14" w:rsidRPr="00BD69FC" w:rsidRDefault="00C33A14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00" w:rsidRPr="00BD69FC" w:rsidRDefault="000769AC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9FC">
        <w:rPr>
          <w:rFonts w:ascii="Times New Roman" w:hAnsi="Times New Roman" w:cs="Times New Roman"/>
          <w:b/>
          <w:sz w:val="32"/>
          <w:szCs w:val="32"/>
          <w:u w:val="single"/>
        </w:rPr>
        <w:t>ПРАКТИКО-ПРИЛОЖНИЯ ДЪРЖАВЕН ИЗПИТ</w:t>
      </w:r>
      <w:r w:rsidRPr="00BD69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3A14" w:rsidRPr="00BD69FC" w:rsidRDefault="00C33A14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BD69FC" w:rsidRDefault="000769AC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>ЗА СПЕЦИАЛНОСТТА „</w:t>
      </w:r>
      <w:r w:rsidR="00BC6985" w:rsidRPr="00BD69FC">
        <w:rPr>
          <w:rFonts w:ascii="Times New Roman" w:hAnsi="Times New Roman" w:cs="Times New Roman"/>
          <w:b/>
          <w:sz w:val="24"/>
          <w:szCs w:val="24"/>
        </w:rPr>
        <w:t>ИЗПЪЛНИТЕЛСКО ИЗКУСТВО</w:t>
      </w:r>
      <w:r w:rsidRPr="00BD69FC">
        <w:rPr>
          <w:rFonts w:ascii="Times New Roman" w:hAnsi="Times New Roman" w:cs="Times New Roman"/>
          <w:b/>
          <w:sz w:val="24"/>
          <w:szCs w:val="24"/>
        </w:rPr>
        <w:t>“</w:t>
      </w:r>
      <w:r w:rsidR="00BC6985" w:rsidRPr="00BD69FC">
        <w:rPr>
          <w:rFonts w:ascii="Times New Roman" w:hAnsi="Times New Roman" w:cs="Times New Roman"/>
          <w:b/>
          <w:sz w:val="24"/>
          <w:szCs w:val="24"/>
        </w:rPr>
        <w:t xml:space="preserve"> – НАРОДНИ ИНСТРУМЕНТИ ИЛИ НАРОДНО ПЕЕНЕ</w:t>
      </w:r>
    </w:p>
    <w:p w:rsidR="00C33A14" w:rsidRPr="00BD69FC" w:rsidRDefault="00C33A14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14" w:rsidRPr="00BD69FC" w:rsidRDefault="00C33A14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A666B7">
        <w:rPr>
          <w:rFonts w:ascii="Times New Roman" w:hAnsi="Times New Roman" w:cs="Times New Roman"/>
          <w:b/>
          <w:sz w:val="24"/>
          <w:szCs w:val="24"/>
        </w:rPr>
        <w:t>20</w:t>
      </w:r>
      <w:r w:rsidRPr="00BD69FC">
        <w:rPr>
          <w:rFonts w:ascii="Times New Roman" w:hAnsi="Times New Roman" w:cs="Times New Roman"/>
          <w:b/>
          <w:sz w:val="24"/>
          <w:szCs w:val="24"/>
        </w:rPr>
        <w:t>/20</w:t>
      </w:r>
      <w:r w:rsidR="00A666B7">
        <w:rPr>
          <w:rFonts w:ascii="Times New Roman" w:hAnsi="Times New Roman" w:cs="Times New Roman"/>
          <w:b/>
          <w:sz w:val="24"/>
          <w:szCs w:val="24"/>
        </w:rPr>
        <w:t>21</w:t>
      </w:r>
      <w:r w:rsidRPr="00BD69FC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33A14" w:rsidRPr="00BD69FC" w:rsidRDefault="00C33A14" w:rsidP="00BD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BD69FC" w:rsidRDefault="000769A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B52133" w:rsidRPr="00BD69FC" w:rsidRDefault="00B52133" w:rsidP="00BD69FC">
      <w:pPr>
        <w:pStyle w:val="ListParagraph"/>
        <w:numPr>
          <w:ilvl w:val="0"/>
          <w:numId w:val="3"/>
        </w:numPr>
        <w:jc w:val="both"/>
      </w:pPr>
      <w:r w:rsidRPr="00BD69FC">
        <w:t>Практико-приложният държавен изпит се провежда в учебно заведение, осъществяващо музикално обучение на деца по музикален инструмент и народно пеене.</w:t>
      </w:r>
    </w:p>
    <w:p w:rsidR="00B52133" w:rsidRPr="00BD69FC" w:rsidRDefault="00B52133" w:rsidP="00BD69FC">
      <w:pPr>
        <w:pStyle w:val="ListParagraph"/>
        <w:numPr>
          <w:ilvl w:val="0"/>
          <w:numId w:val="3"/>
        </w:numPr>
        <w:jc w:val="both"/>
      </w:pPr>
      <w:r w:rsidRPr="00BD69FC">
        <w:t>Практико-приложният изпит се провежда в учебно заведение на територията на Благоевград, с изпитна комисия определена със Заповед на Ректора, в която задължително се включва и базовият учител, определен за провеждането на Преддипломната педагогическа практика в семестъра предшестващ държавния изпит.</w:t>
      </w:r>
    </w:p>
    <w:p w:rsidR="00B52133" w:rsidRPr="00BD69FC" w:rsidRDefault="00B52133" w:rsidP="00BD69FC">
      <w:pPr>
        <w:pStyle w:val="ListParagraph"/>
        <w:numPr>
          <w:ilvl w:val="0"/>
          <w:numId w:val="3"/>
        </w:numPr>
        <w:jc w:val="both"/>
      </w:pPr>
      <w:r w:rsidRPr="00BD69FC">
        <w:t xml:space="preserve">Времето и периода за провеждане на практико-приложния държавен изпит се определя със заповед от Ректора, а конкретният ден и час се съгласува между членовете на държавната изпитна комисия. Дипломантът е задължен да се съобрази с решението на изпитната комисия. </w:t>
      </w:r>
    </w:p>
    <w:p w:rsidR="00B52133" w:rsidRPr="00BD69FC" w:rsidRDefault="00B52133" w:rsidP="00BD69FC">
      <w:pPr>
        <w:pStyle w:val="ListParagraph"/>
        <w:numPr>
          <w:ilvl w:val="0"/>
          <w:numId w:val="3"/>
        </w:numPr>
        <w:jc w:val="both"/>
      </w:pPr>
      <w:r w:rsidRPr="00BD69FC">
        <w:t>Учебното заведение поема ангажимента да осигури при необходимост:</w:t>
      </w:r>
    </w:p>
    <w:p w:rsidR="00B52133" w:rsidRPr="00BD69FC" w:rsidRDefault="00B52133" w:rsidP="00BD69FC">
      <w:pPr>
        <w:pStyle w:val="ListParagraph"/>
        <w:numPr>
          <w:ilvl w:val="1"/>
          <w:numId w:val="3"/>
        </w:numPr>
        <w:jc w:val="both"/>
      </w:pPr>
      <w:r w:rsidRPr="00BD69FC">
        <w:t>Корепетитор;</w:t>
      </w:r>
    </w:p>
    <w:p w:rsidR="00B52133" w:rsidRPr="00BD69FC" w:rsidRDefault="00B52133" w:rsidP="00BD69FC">
      <w:pPr>
        <w:pStyle w:val="ListParagraph"/>
        <w:numPr>
          <w:ilvl w:val="1"/>
          <w:numId w:val="3"/>
        </w:numPr>
        <w:jc w:val="both"/>
      </w:pPr>
      <w:r w:rsidRPr="00BD69FC">
        <w:t>Аудиовизуални технически средства</w:t>
      </w:r>
    </w:p>
    <w:p w:rsidR="00B52133" w:rsidRPr="00BD69FC" w:rsidRDefault="00B52133" w:rsidP="00BD69FC">
      <w:pPr>
        <w:pStyle w:val="ListParagraph"/>
        <w:numPr>
          <w:ilvl w:val="0"/>
          <w:numId w:val="3"/>
        </w:numPr>
        <w:jc w:val="both"/>
      </w:pPr>
      <w:r w:rsidRPr="00BD69FC">
        <w:t>При  желание, студентът може сам да осигури:</w:t>
      </w:r>
    </w:p>
    <w:p w:rsidR="00B52133" w:rsidRPr="00BD69FC" w:rsidRDefault="00B52133" w:rsidP="00BD69FC">
      <w:pPr>
        <w:pStyle w:val="ListParagraph"/>
        <w:numPr>
          <w:ilvl w:val="1"/>
          <w:numId w:val="3"/>
        </w:numPr>
        <w:jc w:val="both"/>
      </w:pPr>
      <w:r w:rsidRPr="00BD69FC">
        <w:t>Корепетитор или съпровождащ състав от народни инструменти;</w:t>
      </w:r>
    </w:p>
    <w:p w:rsidR="00B52133" w:rsidRPr="00BD69FC" w:rsidRDefault="00B52133" w:rsidP="00BD69FC">
      <w:pPr>
        <w:pStyle w:val="ListParagraph"/>
        <w:numPr>
          <w:ilvl w:val="1"/>
          <w:numId w:val="3"/>
        </w:numPr>
        <w:jc w:val="both"/>
      </w:pPr>
      <w:r w:rsidRPr="00BD69FC">
        <w:t xml:space="preserve">Необходимите аудиовизуални средства; </w:t>
      </w:r>
    </w:p>
    <w:p w:rsidR="00B52133" w:rsidRPr="00BD69FC" w:rsidRDefault="00B52133" w:rsidP="00BD69FC">
      <w:pPr>
        <w:pStyle w:val="ListParagraph"/>
        <w:numPr>
          <w:ilvl w:val="0"/>
          <w:numId w:val="3"/>
        </w:numPr>
        <w:jc w:val="both"/>
      </w:pPr>
      <w:r w:rsidRPr="00BD69FC">
        <w:t>Студентите имат право да направят избор по отношение на:</w:t>
      </w:r>
    </w:p>
    <w:p w:rsidR="00B52133" w:rsidRPr="00BD69FC" w:rsidRDefault="00B52133" w:rsidP="00BD69FC">
      <w:pPr>
        <w:pStyle w:val="ListParagraph"/>
        <w:numPr>
          <w:ilvl w:val="0"/>
          <w:numId w:val="13"/>
        </w:numPr>
        <w:jc w:val="both"/>
        <w:rPr>
          <w:u w:val="single"/>
        </w:rPr>
      </w:pPr>
      <w:r w:rsidRPr="00BD69FC">
        <w:rPr>
          <w:u w:val="single"/>
        </w:rPr>
        <w:t>възрастово-изпълнителския показател:</w:t>
      </w:r>
    </w:p>
    <w:p w:rsidR="00B52133" w:rsidRPr="00BD69FC" w:rsidRDefault="00B52133" w:rsidP="00BD69FC">
      <w:pPr>
        <w:pStyle w:val="ListParagraph"/>
        <w:numPr>
          <w:ilvl w:val="2"/>
          <w:numId w:val="15"/>
        </w:numPr>
        <w:jc w:val="both"/>
      </w:pPr>
      <w:r w:rsidRPr="00BD69FC">
        <w:t>с представител на каква възрастова група да проведат практико-приложния изпит;</w:t>
      </w:r>
    </w:p>
    <w:p w:rsidR="00B52133" w:rsidRPr="00BD69FC" w:rsidRDefault="00B52133" w:rsidP="00BD69FC">
      <w:pPr>
        <w:pStyle w:val="ListParagraph"/>
        <w:numPr>
          <w:ilvl w:val="2"/>
          <w:numId w:val="15"/>
        </w:numPr>
        <w:jc w:val="both"/>
      </w:pPr>
      <w:r w:rsidRPr="00BD69FC">
        <w:t>какво да бъде нивото на изпълнителските умения на обучавания;</w:t>
      </w:r>
    </w:p>
    <w:p w:rsidR="00B52133" w:rsidRPr="00BD69FC" w:rsidRDefault="00B52133" w:rsidP="00BD69FC">
      <w:pPr>
        <w:pStyle w:val="ListParagraph"/>
        <w:numPr>
          <w:ilvl w:val="0"/>
          <w:numId w:val="13"/>
        </w:numPr>
        <w:jc w:val="both"/>
        <w:rPr>
          <w:u w:val="single"/>
        </w:rPr>
      </w:pPr>
      <w:r w:rsidRPr="00BD69FC">
        <w:rPr>
          <w:u w:val="single"/>
        </w:rPr>
        <w:t>музикално-фолклорния материал:</w:t>
      </w:r>
    </w:p>
    <w:p w:rsidR="00B52133" w:rsidRPr="00BD69FC" w:rsidRDefault="00B52133" w:rsidP="00BD69FC">
      <w:pPr>
        <w:pStyle w:val="ListParagraph"/>
        <w:numPr>
          <w:ilvl w:val="2"/>
          <w:numId w:val="16"/>
        </w:numPr>
        <w:jc w:val="both"/>
      </w:pPr>
      <w:r w:rsidRPr="00BD69FC">
        <w:t>фолклорно-стилово еднообразен или разнообразен;</w:t>
      </w:r>
    </w:p>
    <w:p w:rsidR="00B52133" w:rsidRPr="00BD69FC" w:rsidRDefault="00B52133" w:rsidP="00BD69FC">
      <w:pPr>
        <w:pStyle w:val="ListParagraph"/>
        <w:numPr>
          <w:ilvl w:val="2"/>
          <w:numId w:val="16"/>
        </w:numPr>
        <w:jc w:val="both"/>
      </w:pPr>
      <w:r w:rsidRPr="00BD69FC">
        <w:t>метрически организиран или безмензурен;</w:t>
      </w:r>
    </w:p>
    <w:p w:rsidR="00B52133" w:rsidRPr="00BD69FC" w:rsidRDefault="00B52133" w:rsidP="00BD69FC">
      <w:pPr>
        <w:pStyle w:val="ListParagraph"/>
        <w:numPr>
          <w:ilvl w:val="0"/>
          <w:numId w:val="13"/>
        </w:numPr>
        <w:jc w:val="both"/>
      </w:pPr>
      <w:r w:rsidRPr="00BD69FC">
        <w:rPr>
          <w:u w:val="single"/>
        </w:rPr>
        <w:t>конкретни деца, с които да проведат практико-приложния изпит</w:t>
      </w:r>
      <w:r w:rsidRPr="00BD69FC">
        <w:t xml:space="preserve"> от утвърдените базови учебни заведения в Благоевград или от други населени места;</w:t>
      </w:r>
    </w:p>
    <w:p w:rsidR="00B52133" w:rsidRPr="00BD69FC" w:rsidRDefault="00B52133" w:rsidP="00BD69FC">
      <w:pPr>
        <w:pStyle w:val="ListParagraph"/>
        <w:numPr>
          <w:ilvl w:val="2"/>
          <w:numId w:val="17"/>
        </w:numPr>
        <w:jc w:val="both"/>
      </w:pPr>
      <w:r w:rsidRPr="00BD69FC">
        <w:t>в случай на избор на деца от друго населено място, практико-приложният изпит задължително се провежда в Благоевград;</w:t>
      </w: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>Б. КРИТЕРИИ ЗА ОЦЕНЯВАНЕ:</w:t>
      </w: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33" w:rsidRPr="00BD69FC" w:rsidRDefault="00B52133" w:rsidP="00BD69FC">
      <w:pPr>
        <w:pStyle w:val="ListParagraph"/>
        <w:numPr>
          <w:ilvl w:val="0"/>
          <w:numId w:val="4"/>
        </w:numPr>
        <w:jc w:val="both"/>
        <w:rPr>
          <w:b/>
        </w:rPr>
      </w:pPr>
      <w:r w:rsidRPr="00BD69FC">
        <w:rPr>
          <w:b/>
        </w:rPr>
        <w:t>Организация на урока:</w:t>
      </w: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sz w:val="24"/>
          <w:szCs w:val="24"/>
        </w:rPr>
        <w:t>Представяне на предварително съставен План-конспект, включващ:</w:t>
      </w:r>
    </w:p>
    <w:p w:rsidR="00B52133" w:rsidRPr="00BD69FC" w:rsidRDefault="00B52133" w:rsidP="00BD69FC">
      <w:pPr>
        <w:pStyle w:val="ListParagraph"/>
        <w:numPr>
          <w:ilvl w:val="0"/>
          <w:numId w:val="5"/>
        </w:numPr>
        <w:jc w:val="both"/>
      </w:pPr>
      <w:r w:rsidRPr="00BD69FC">
        <w:lastRenderedPageBreak/>
        <w:t>Тема и цел на урока;</w:t>
      </w:r>
    </w:p>
    <w:p w:rsidR="00B52133" w:rsidRPr="00BD69FC" w:rsidRDefault="00B52133" w:rsidP="00BD69FC">
      <w:pPr>
        <w:pStyle w:val="ListParagraph"/>
        <w:numPr>
          <w:ilvl w:val="0"/>
          <w:numId w:val="5"/>
        </w:numPr>
        <w:jc w:val="both"/>
      </w:pPr>
      <w:r w:rsidRPr="00BD69FC">
        <w:t>Избор на педагогически методи и подходи, в зависимост от: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Възрастта на обучавания;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Изпълнителските умения на обучавания;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Музикалността</w:t>
      </w:r>
    </w:p>
    <w:p w:rsidR="00B52133" w:rsidRPr="00BD69FC" w:rsidRDefault="00B52133" w:rsidP="00BD69FC">
      <w:pPr>
        <w:pStyle w:val="ListParagraph"/>
        <w:numPr>
          <w:ilvl w:val="0"/>
          <w:numId w:val="5"/>
        </w:numPr>
        <w:jc w:val="both"/>
      </w:pPr>
      <w:r w:rsidRPr="00BD69FC">
        <w:t>Формулиране на очакваните резултати и прогнозиране на степента на усвояемост;</w:t>
      </w:r>
    </w:p>
    <w:p w:rsidR="00B52133" w:rsidRPr="00BD69FC" w:rsidRDefault="00B52133" w:rsidP="00BD69FC">
      <w:pPr>
        <w:pStyle w:val="ListParagraph"/>
        <w:numPr>
          <w:ilvl w:val="0"/>
          <w:numId w:val="5"/>
        </w:numPr>
        <w:jc w:val="both"/>
      </w:pPr>
      <w:r w:rsidRPr="00BD69FC">
        <w:t>Избор на художествен материал /при певците: съобразяване на амбитуса на песента с гласовия диапазон на ученика/;</w:t>
      </w:r>
    </w:p>
    <w:p w:rsidR="00B52133" w:rsidRPr="00BD69FC" w:rsidRDefault="00B52133" w:rsidP="00BD69FC">
      <w:pPr>
        <w:pStyle w:val="ListParagraph"/>
        <w:numPr>
          <w:ilvl w:val="0"/>
          <w:numId w:val="5"/>
        </w:numPr>
        <w:jc w:val="both"/>
      </w:pPr>
      <w:r w:rsidRPr="00BD69FC">
        <w:t xml:space="preserve">Предварителен анализ на подбрания музикален </w:t>
      </w:r>
      <w:r w:rsidR="009A7ED7" w:rsidRPr="00BD69FC">
        <w:t>материал</w:t>
      </w:r>
      <w:r w:rsidRPr="00BD69FC">
        <w:t xml:space="preserve"> по отношение на: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Форма /обособени дялове и характер/;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Изпълнителски изразни средства, необходими за пресъздаване на художествената образност;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Съотнасяне на техническата проблематика към изпълнителските умения на обучавания;</w:t>
      </w:r>
    </w:p>
    <w:p w:rsidR="00B52133" w:rsidRPr="00BD69FC" w:rsidRDefault="00B52133" w:rsidP="00BD69FC">
      <w:pPr>
        <w:pStyle w:val="ListParagraph"/>
        <w:numPr>
          <w:ilvl w:val="0"/>
          <w:numId w:val="5"/>
        </w:numPr>
        <w:jc w:val="both"/>
      </w:pPr>
      <w:r w:rsidRPr="00BD69FC">
        <w:t>Структуриране на урока: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Оптимален вариант на съотношение между частите на урока;</w:t>
      </w:r>
    </w:p>
    <w:p w:rsidR="00B52133" w:rsidRPr="00BD69FC" w:rsidRDefault="00B52133" w:rsidP="00BD69FC">
      <w:pPr>
        <w:pStyle w:val="ListParagraph"/>
        <w:numPr>
          <w:ilvl w:val="0"/>
          <w:numId w:val="14"/>
        </w:numPr>
        <w:jc w:val="both"/>
      </w:pPr>
      <w:r w:rsidRPr="00BD69FC">
        <w:t>Определяне на последователността на музикалните дейности;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 xml:space="preserve">Общо </w:t>
      </w:r>
      <w:r w:rsidR="009A7ED7" w:rsidRPr="00BD69FC">
        <w:t>времетраене</w:t>
      </w:r>
      <w:bookmarkStart w:id="0" w:name="_GoBack"/>
      <w:bookmarkEnd w:id="0"/>
      <w:r w:rsidRPr="00BD69FC">
        <w:t xml:space="preserve"> според изискванията, определени от учебното заведение;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>Създаване на логични връзки между теория и практика;</w:t>
      </w:r>
    </w:p>
    <w:p w:rsidR="00B52133" w:rsidRPr="00BD69FC" w:rsidRDefault="00B52133" w:rsidP="00BD69FC">
      <w:pPr>
        <w:pStyle w:val="ListParagraph"/>
        <w:numPr>
          <w:ilvl w:val="1"/>
          <w:numId w:val="5"/>
        </w:numPr>
        <w:jc w:val="both"/>
      </w:pPr>
      <w:r w:rsidRPr="00BD69FC">
        <w:t xml:space="preserve">Боравене с ясна и точна терминология; </w:t>
      </w:r>
    </w:p>
    <w:p w:rsidR="00B52133" w:rsidRPr="00BD69FC" w:rsidRDefault="00B52133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33" w:rsidRPr="00BD69FC" w:rsidRDefault="00B52133" w:rsidP="00BD69FC">
      <w:pPr>
        <w:pStyle w:val="ListParagraph"/>
        <w:numPr>
          <w:ilvl w:val="0"/>
          <w:numId w:val="4"/>
        </w:numPr>
        <w:jc w:val="both"/>
        <w:rPr>
          <w:b/>
        </w:rPr>
      </w:pPr>
      <w:r w:rsidRPr="00BD69FC">
        <w:rPr>
          <w:b/>
        </w:rPr>
        <w:t>Представяне и разучаване на ново музикално произведение:</w:t>
      </w:r>
    </w:p>
    <w:p w:rsidR="00B52133" w:rsidRPr="00BD69FC" w:rsidRDefault="00B52133" w:rsidP="00BD69FC">
      <w:pPr>
        <w:pStyle w:val="ListParagraph"/>
        <w:numPr>
          <w:ilvl w:val="0"/>
          <w:numId w:val="10"/>
        </w:numPr>
        <w:jc w:val="both"/>
      </w:pPr>
      <w:r w:rsidRPr="00BD69FC">
        <w:t>Избор на начин за представяне:</w:t>
      </w:r>
    </w:p>
    <w:p w:rsidR="00B52133" w:rsidRPr="00BD69FC" w:rsidRDefault="00B52133" w:rsidP="00BD69FC">
      <w:pPr>
        <w:pStyle w:val="ListParagraph"/>
        <w:numPr>
          <w:ilvl w:val="1"/>
          <w:numId w:val="10"/>
        </w:numPr>
        <w:jc w:val="both"/>
      </w:pPr>
      <w:r w:rsidRPr="00BD69FC">
        <w:t>Синтезирана информация за творбата;</w:t>
      </w:r>
    </w:p>
    <w:p w:rsidR="00B52133" w:rsidRPr="00BD69FC" w:rsidRDefault="00B52133" w:rsidP="00BD69FC">
      <w:pPr>
        <w:pStyle w:val="ListParagraph"/>
        <w:numPr>
          <w:ilvl w:val="1"/>
          <w:numId w:val="10"/>
        </w:numPr>
        <w:jc w:val="both"/>
      </w:pPr>
      <w:r w:rsidRPr="00BD69FC">
        <w:t>Прослушване чрез: собствено изпълнение на студента или чрез аудио/видео запис;</w:t>
      </w:r>
    </w:p>
    <w:p w:rsidR="00B52133" w:rsidRPr="00BD69FC" w:rsidRDefault="00B52133" w:rsidP="00BD69FC">
      <w:pPr>
        <w:pStyle w:val="ListParagraph"/>
        <w:numPr>
          <w:ilvl w:val="0"/>
          <w:numId w:val="10"/>
        </w:numPr>
        <w:jc w:val="both"/>
      </w:pPr>
      <w:r w:rsidRPr="00BD69FC">
        <w:t>Определяне на общия характер и обособяване в най-общ план на параметрите на музикалната изразност /в зависимост от нивото на обучаемия-начално или напреднало/;</w:t>
      </w:r>
    </w:p>
    <w:p w:rsidR="00B52133" w:rsidRPr="00BD69FC" w:rsidRDefault="00B52133" w:rsidP="00BD69FC">
      <w:pPr>
        <w:pStyle w:val="ListParagraph"/>
        <w:numPr>
          <w:ilvl w:val="0"/>
          <w:numId w:val="10"/>
        </w:numPr>
        <w:jc w:val="both"/>
      </w:pPr>
      <w:r w:rsidRPr="00BD69FC">
        <w:t>Разучаване на новото произведение:</w:t>
      </w:r>
    </w:p>
    <w:p w:rsidR="00B52133" w:rsidRPr="00BD69FC" w:rsidRDefault="00B52133" w:rsidP="00BD69FC">
      <w:pPr>
        <w:pStyle w:val="ListParagraph"/>
        <w:numPr>
          <w:ilvl w:val="0"/>
          <w:numId w:val="11"/>
        </w:numPr>
        <w:jc w:val="both"/>
      </w:pPr>
      <w:r w:rsidRPr="00BD69FC">
        <w:t>предварително интонационно-ритмическо овладяване на определени фрази, подготвено чрез разпяването/разсвирването;</w:t>
      </w:r>
    </w:p>
    <w:p w:rsidR="00B52133" w:rsidRPr="00BD69FC" w:rsidRDefault="00B52133" w:rsidP="00BD69FC">
      <w:pPr>
        <w:pStyle w:val="ListParagraph"/>
        <w:numPr>
          <w:ilvl w:val="0"/>
          <w:numId w:val="11"/>
        </w:numPr>
        <w:jc w:val="both"/>
      </w:pPr>
      <w:r w:rsidRPr="00BD69FC">
        <w:t>орнаментално олекотяване при интонационно-ритмически проблеми;</w:t>
      </w:r>
    </w:p>
    <w:p w:rsidR="00B52133" w:rsidRPr="00BD69FC" w:rsidRDefault="00B52133" w:rsidP="00BD69FC">
      <w:pPr>
        <w:pStyle w:val="ListParagraph"/>
        <w:numPr>
          <w:ilvl w:val="0"/>
          <w:numId w:val="11"/>
        </w:numPr>
        <w:jc w:val="both"/>
      </w:pPr>
      <w:r w:rsidRPr="00BD69FC">
        <w:t>разучаване по фрази;</w:t>
      </w:r>
    </w:p>
    <w:p w:rsidR="00B52133" w:rsidRPr="00BD69FC" w:rsidRDefault="00B52133" w:rsidP="00BD69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sz w:val="24"/>
          <w:szCs w:val="24"/>
        </w:rPr>
        <w:t xml:space="preserve">постепенно свързване на фразите; </w:t>
      </w:r>
    </w:p>
    <w:p w:rsidR="00B52133" w:rsidRPr="00BD69FC" w:rsidRDefault="00B52133" w:rsidP="00BD69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sz w:val="24"/>
          <w:szCs w:val="24"/>
        </w:rPr>
        <w:t>следене за правилната постановка, с акцентирано внимание върху звукообразуването, звукоизвличането и дишането;</w:t>
      </w:r>
    </w:p>
    <w:p w:rsidR="00B52133" w:rsidRPr="00BD69FC" w:rsidRDefault="00B52133" w:rsidP="00BD69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sz w:val="24"/>
          <w:szCs w:val="24"/>
        </w:rPr>
        <w:t>при певците – придържане към диалектните особености на песента и следене за ясното и отчетливо артикулиране на текста /при необходимост – разясняване на непознатите диалектни думи/;</w:t>
      </w:r>
    </w:p>
    <w:p w:rsidR="00B52133" w:rsidRPr="00BD69FC" w:rsidRDefault="00B52133" w:rsidP="00BD69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sz w:val="24"/>
          <w:szCs w:val="24"/>
        </w:rPr>
        <w:t>при певците – транспониране на песента при необходимост;</w:t>
      </w:r>
    </w:p>
    <w:p w:rsidR="00B52133" w:rsidRPr="00BD69FC" w:rsidRDefault="00B52133" w:rsidP="00BD69FC">
      <w:pPr>
        <w:pStyle w:val="ListParagraph"/>
        <w:numPr>
          <w:ilvl w:val="0"/>
          <w:numId w:val="12"/>
        </w:numPr>
        <w:jc w:val="both"/>
      </w:pPr>
      <w:r w:rsidRPr="00BD69FC">
        <w:t>педагогическо общуване;</w:t>
      </w:r>
    </w:p>
    <w:p w:rsidR="00B52133" w:rsidRPr="00BD69FC" w:rsidRDefault="00B52133" w:rsidP="00BD69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69FC" w:rsidRPr="00BD69FC" w:rsidRDefault="00BD69FC" w:rsidP="00BD69FC">
      <w:pPr>
        <w:pStyle w:val="ListParagraph"/>
        <w:numPr>
          <w:ilvl w:val="0"/>
          <w:numId w:val="4"/>
        </w:numPr>
        <w:rPr>
          <w:b/>
        </w:rPr>
      </w:pPr>
      <w:r w:rsidRPr="00BD69FC">
        <w:rPr>
          <w:b/>
        </w:rPr>
        <w:t>Окончателна оценка:</w:t>
      </w: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FC" w:rsidRPr="00BD69FC" w:rsidRDefault="00BD69FC" w:rsidP="00BD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sz w:val="24"/>
          <w:szCs w:val="24"/>
        </w:rPr>
        <w:t>Всеки един от двата компонента /организация на урока и представяне и разучаване на ново музикално произведение се оценява поотделно.</w:t>
      </w:r>
    </w:p>
    <w:p w:rsidR="00BD69FC" w:rsidRPr="00BD69FC" w:rsidRDefault="00BD69FC" w:rsidP="00BD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sz w:val="24"/>
          <w:szCs w:val="24"/>
        </w:rPr>
        <w:t>Окончателната оценка е средноаритметична между оценките на двата компонента.</w:t>
      </w: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 xml:space="preserve">Отличен 6 – </w:t>
      </w:r>
      <w:r w:rsidRPr="00BD69FC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BD69FC">
        <w:rPr>
          <w:rFonts w:ascii="Times New Roman" w:hAnsi="Times New Roman" w:cs="Times New Roman"/>
          <w:sz w:val="24"/>
          <w:szCs w:val="24"/>
        </w:rPr>
        <w:t xml:space="preserve"> и резултата от изпълнение на дейностите по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компонент 2, по отношение</w:t>
      </w:r>
      <w:r w:rsidRPr="00BD69FC">
        <w:rPr>
          <w:rFonts w:ascii="Times New Roman" w:hAnsi="Times New Roman" w:cs="Times New Roman"/>
          <w:i/>
          <w:sz w:val="24"/>
          <w:szCs w:val="24"/>
        </w:rPr>
        <w:t>:</w:t>
      </w:r>
      <w:r w:rsidRPr="00BD69FC">
        <w:rPr>
          <w:rFonts w:ascii="Times New Roman" w:hAnsi="Times New Roman" w:cs="Times New Roman"/>
          <w:sz w:val="24"/>
          <w:szCs w:val="24"/>
        </w:rPr>
        <w:t xml:space="preserve"> представянето на музикалната творба по начин, провокиращ интереса на обучаемия; избора на методи и подходи, подходящи за определяне на характера и параметрите на музикалната изразност; избор на оптимални методи и подходи, подпомагащи разучаването на музикалната творба; педагогическо общуване, стимулиращо обучаемия към активност;</w:t>
      </w: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 xml:space="preserve">Много добър 5 – </w:t>
      </w:r>
      <w:r w:rsidRPr="00BD69FC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BD69FC">
        <w:rPr>
          <w:rFonts w:ascii="Times New Roman" w:hAnsi="Times New Roman" w:cs="Times New Roman"/>
          <w:sz w:val="24"/>
          <w:szCs w:val="24"/>
        </w:rPr>
        <w:t xml:space="preserve"> и резултата от изпълнение на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2, по отношение:</w:t>
      </w:r>
      <w:r w:rsidRPr="00BD69FC">
        <w:rPr>
          <w:rFonts w:ascii="Times New Roman" w:hAnsi="Times New Roman" w:cs="Times New Roman"/>
          <w:sz w:val="24"/>
          <w:szCs w:val="24"/>
        </w:rPr>
        <w:t xml:space="preserve"> представянето на музикалната творба по начин, провокиращ интереса на обучаемия; недобре подбрани методи и подходи при определяне на характера и параметрите на музикалната изразност; избор на оптимални методи и подходи, подпомагащи разучаването на музикалната творба; педагогическо общуване, стимулиращо обучаемия към активност;</w:t>
      </w: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 xml:space="preserve">Много добър 4 – </w:t>
      </w:r>
      <w:r w:rsidRPr="00BD69FC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BD69FC">
        <w:rPr>
          <w:rFonts w:ascii="Times New Roman" w:hAnsi="Times New Roman" w:cs="Times New Roman"/>
          <w:sz w:val="24"/>
          <w:szCs w:val="24"/>
        </w:rPr>
        <w:t xml:space="preserve">, но с пропуски по отношение на предварителния анализ на музикалния материал или недобър избор на педагогически методи и подходи; по отношение резултата от изпълнение на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2:</w:t>
      </w:r>
      <w:r w:rsidRPr="00BD69FC">
        <w:rPr>
          <w:rFonts w:ascii="Times New Roman" w:hAnsi="Times New Roman" w:cs="Times New Roman"/>
          <w:sz w:val="24"/>
          <w:szCs w:val="24"/>
        </w:rPr>
        <w:t xml:space="preserve"> представянето на музикалната творба по начин, провокиращ интереса на обучаемия; недобре подбрани методи и подходи при определяне на характера и параметрите на музикалната изразност; избор на оптимални методи и подходи, подпомагащи разучаването на музикалната творба; педагогическо общуване, стимулиращо обучаемия към активност;</w:t>
      </w: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 xml:space="preserve">Среден 3 – </w:t>
      </w:r>
      <w:r w:rsidRPr="00BD69FC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 с незначителни пропуски по отделните показатели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 xml:space="preserve"> към компонент 1</w:t>
      </w:r>
      <w:r w:rsidRPr="00BD69FC">
        <w:rPr>
          <w:rFonts w:ascii="Times New Roman" w:hAnsi="Times New Roman" w:cs="Times New Roman"/>
          <w:sz w:val="24"/>
          <w:szCs w:val="24"/>
        </w:rPr>
        <w:t xml:space="preserve">; по отношение резултата от изпълнение на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2:</w:t>
      </w:r>
      <w:r w:rsidRPr="00BD69FC">
        <w:rPr>
          <w:rFonts w:ascii="Times New Roman" w:hAnsi="Times New Roman" w:cs="Times New Roman"/>
          <w:sz w:val="24"/>
          <w:szCs w:val="24"/>
        </w:rPr>
        <w:t xml:space="preserve"> недобре подбрани методи и подходи при представянето на музикалната творба, определяне на характера и параметрите на музикалната изразност, разучаването на музикалната творба; педагогическо общуване, недостатъчно стимулиращо обучаемия към активност;</w:t>
      </w: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FC" w:rsidRPr="00BD69FC" w:rsidRDefault="00BD69F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FC">
        <w:rPr>
          <w:rFonts w:ascii="Times New Roman" w:hAnsi="Times New Roman" w:cs="Times New Roman"/>
          <w:b/>
          <w:sz w:val="24"/>
          <w:szCs w:val="24"/>
        </w:rPr>
        <w:t xml:space="preserve">Слаб 2 – </w:t>
      </w:r>
      <w:r w:rsidRPr="00BD69FC">
        <w:rPr>
          <w:rFonts w:ascii="Times New Roman" w:hAnsi="Times New Roman" w:cs="Times New Roman"/>
          <w:sz w:val="24"/>
          <w:szCs w:val="24"/>
        </w:rPr>
        <w:t xml:space="preserve">съществени пропуски и неточности при съставянето на план-конспекта по отделните показатели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 xml:space="preserve"> към компонент 1</w:t>
      </w:r>
      <w:r w:rsidRPr="00BD69FC">
        <w:rPr>
          <w:rFonts w:ascii="Times New Roman" w:hAnsi="Times New Roman" w:cs="Times New Roman"/>
          <w:sz w:val="24"/>
          <w:szCs w:val="24"/>
        </w:rPr>
        <w:t xml:space="preserve">; по отношение резултата от изпълнение на </w:t>
      </w:r>
      <w:r w:rsidRPr="00BD69FC">
        <w:rPr>
          <w:rFonts w:ascii="Times New Roman" w:hAnsi="Times New Roman" w:cs="Times New Roman"/>
          <w:b/>
          <w:i/>
          <w:sz w:val="24"/>
          <w:szCs w:val="24"/>
        </w:rPr>
        <w:t>дейностите по компонент 2:</w:t>
      </w:r>
      <w:r w:rsidRPr="00BD69FC">
        <w:rPr>
          <w:rFonts w:ascii="Times New Roman" w:hAnsi="Times New Roman" w:cs="Times New Roman"/>
          <w:sz w:val="24"/>
          <w:szCs w:val="24"/>
        </w:rPr>
        <w:t xml:space="preserve"> недобре подбрани методи и подходи при представянето на музикалната творба, определяне на характера и параметрите на музикалната изразност, разучаването на музикалната творба, водещи до слаб краен резултат от обучението; проблеми в педагогическото общуване.</w:t>
      </w:r>
    </w:p>
    <w:p w:rsidR="000769AC" w:rsidRPr="00BD69FC" w:rsidRDefault="000769AC" w:rsidP="00BD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9AC" w:rsidRPr="00BD69FC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E7" w:rsidRDefault="00B840E7" w:rsidP="00C11896">
      <w:pPr>
        <w:spacing w:after="0" w:line="240" w:lineRule="auto"/>
      </w:pPr>
      <w:r>
        <w:separator/>
      </w:r>
    </w:p>
  </w:endnote>
  <w:endnote w:type="continuationSeparator" w:id="0">
    <w:p w:rsidR="00B840E7" w:rsidRDefault="00B840E7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E7" w:rsidRDefault="00B840E7" w:rsidP="00C11896">
      <w:pPr>
        <w:spacing w:after="0" w:line="240" w:lineRule="auto"/>
      </w:pPr>
      <w:r>
        <w:separator/>
      </w:r>
    </w:p>
  </w:footnote>
  <w:footnote w:type="continuationSeparator" w:id="0">
    <w:p w:rsidR="00B840E7" w:rsidRDefault="00B840E7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F9" w:rsidRDefault="008305F9" w:rsidP="008305F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„Изпълнителско изкуство-народни инструменти или народно пеене“</w:t>
    </w:r>
  </w:p>
  <w:p w:rsidR="009F6039" w:rsidRPr="008305F9" w:rsidRDefault="009F6039" w:rsidP="008305F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8305F9" w:rsidRDefault="00830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8EE"/>
    <w:multiLevelType w:val="hybridMultilevel"/>
    <w:tmpl w:val="1430CCE6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FC76E8"/>
    <w:multiLevelType w:val="hybridMultilevel"/>
    <w:tmpl w:val="DCD2E2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FE1182"/>
    <w:multiLevelType w:val="hybridMultilevel"/>
    <w:tmpl w:val="C5024FB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643AD"/>
    <w:multiLevelType w:val="hybridMultilevel"/>
    <w:tmpl w:val="0D3E7EF0"/>
    <w:lvl w:ilvl="0" w:tplc="0402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1A11D30"/>
    <w:multiLevelType w:val="hybridMultilevel"/>
    <w:tmpl w:val="CF48B4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0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1443F"/>
    <w:multiLevelType w:val="hybridMultilevel"/>
    <w:tmpl w:val="C8922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55EAE"/>
    <w:multiLevelType w:val="hybridMultilevel"/>
    <w:tmpl w:val="859079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2B4C1A"/>
    <w:multiLevelType w:val="hybridMultilevel"/>
    <w:tmpl w:val="A5040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769AC"/>
    <w:rsid w:val="00186703"/>
    <w:rsid w:val="001D2719"/>
    <w:rsid w:val="00274DA9"/>
    <w:rsid w:val="00342400"/>
    <w:rsid w:val="003632E5"/>
    <w:rsid w:val="00504E95"/>
    <w:rsid w:val="0057581B"/>
    <w:rsid w:val="00592B25"/>
    <w:rsid w:val="005A144A"/>
    <w:rsid w:val="007722AB"/>
    <w:rsid w:val="008305F9"/>
    <w:rsid w:val="009A7ED7"/>
    <w:rsid w:val="009D67E7"/>
    <w:rsid w:val="009F6039"/>
    <w:rsid w:val="00A666B7"/>
    <w:rsid w:val="00B52133"/>
    <w:rsid w:val="00B840E7"/>
    <w:rsid w:val="00BC20A1"/>
    <w:rsid w:val="00BC6985"/>
    <w:rsid w:val="00BD69FC"/>
    <w:rsid w:val="00C11896"/>
    <w:rsid w:val="00C33A14"/>
    <w:rsid w:val="00D26303"/>
    <w:rsid w:val="00D756D5"/>
    <w:rsid w:val="00EB2FFC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3</cp:revision>
  <dcterms:created xsi:type="dcterms:W3CDTF">2022-05-27T12:26:00Z</dcterms:created>
  <dcterms:modified xsi:type="dcterms:W3CDTF">2022-06-28T06:32:00Z</dcterms:modified>
</cp:coreProperties>
</file>