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F8" w:rsidRDefault="007336F8" w:rsidP="00C7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D90" w:rsidRPr="00C726CB" w:rsidRDefault="000769AC" w:rsidP="00C7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CB">
        <w:rPr>
          <w:rFonts w:ascii="Times New Roman" w:hAnsi="Times New Roman" w:cs="Times New Roman"/>
          <w:b/>
          <w:sz w:val="24"/>
          <w:szCs w:val="24"/>
        </w:rPr>
        <w:t>ДИПЛОМИРАНЕ</w:t>
      </w:r>
    </w:p>
    <w:p w:rsidR="000769AC" w:rsidRPr="00C726CB" w:rsidRDefault="000769AC" w:rsidP="00C72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119" w:rsidRPr="00C726CB" w:rsidRDefault="00CB6D55" w:rsidP="00C7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C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D068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C726CB">
        <w:rPr>
          <w:rFonts w:ascii="Times New Roman" w:hAnsi="Times New Roman" w:cs="Times New Roman"/>
          <w:b/>
          <w:sz w:val="24"/>
          <w:szCs w:val="24"/>
        </w:rPr>
        <w:t xml:space="preserve"> УКАЗАНИЯ ЗА ПРОВЕЖДАНЕ И КРИТЕРИИ ЗА ОЦЕНЯВАНЕ НА </w:t>
      </w:r>
    </w:p>
    <w:p w:rsidR="00C24119" w:rsidRPr="00C726CB" w:rsidRDefault="00C24119" w:rsidP="00C7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9" w:rsidRPr="00995ADE" w:rsidRDefault="00CB6D55" w:rsidP="00C726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5ADE">
        <w:rPr>
          <w:rFonts w:ascii="Times New Roman" w:hAnsi="Times New Roman" w:cs="Times New Roman"/>
          <w:b/>
          <w:sz w:val="32"/>
          <w:szCs w:val="32"/>
          <w:u w:val="single"/>
        </w:rPr>
        <w:t xml:space="preserve">УСТНИЯ ДЪРЖАВЕН ИЗПИТ </w:t>
      </w:r>
    </w:p>
    <w:p w:rsidR="00C24119" w:rsidRPr="00C726CB" w:rsidRDefault="00C24119" w:rsidP="00C7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152" w:rsidRPr="00C726CB" w:rsidRDefault="00F56152" w:rsidP="00C7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CB">
        <w:rPr>
          <w:rFonts w:ascii="Times New Roman" w:hAnsi="Times New Roman" w:cs="Times New Roman"/>
          <w:b/>
          <w:sz w:val="24"/>
          <w:szCs w:val="24"/>
        </w:rPr>
        <w:t>ЗА СПЕЦИАЛНОСТТА „ИЗПЪЛНИТЕЛСКО ИЗКУСТВО“ – НАРОДНИ ИНСТРУМЕНТИ ИЛИ НАРОДНО ПЕЕНЕ</w:t>
      </w:r>
    </w:p>
    <w:p w:rsidR="00C24119" w:rsidRPr="00C726CB" w:rsidRDefault="00C24119" w:rsidP="00C7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9" w:rsidRPr="00C726CB" w:rsidRDefault="00C24119" w:rsidP="00C7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CB">
        <w:rPr>
          <w:rFonts w:ascii="Times New Roman" w:hAnsi="Times New Roman" w:cs="Times New Roman"/>
          <w:b/>
          <w:sz w:val="24"/>
          <w:szCs w:val="24"/>
        </w:rPr>
        <w:t>/актуален от учебната 20</w:t>
      </w:r>
      <w:r w:rsidR="00AD0681">
        <w:rPr>
          <w:rFonts w:ascii="Times New Roman" w:hAnsi="Times New Roman" w:cs="Times New Roman"/>
          <w:b/>
          <w:sz w:val="24"/>
          <w:szCs w:val="24"/>
        </w:rPr>
        <w:t>20</w:t>
      </w:r>
      <w:r w:rsidRPr="00C726CB">
        <w:rPr>
          <w:rFonts w:ascii="Times New Roman" w:hAnsi="Times New Roman" w:cs="Times New Roman"/>
          <w:b/>
          <w:sz w:val="24"/>
          <w:szCs w:val="24"/>
        </w:rPr>
        <w:t>/20</w:t>
      </w:r>
      <w:r w:rsidR="00AD0681">
        <w:rPr>
          <w:rFonts w:ascii="Times New Roman" w:hAnsi="Times New Roman" w:cs="Times New Roman"/>
          <w:b/>
          <w:sz w:val="24"/>
          <w:szCs w:val="24"/>
        </w:rPr>
        <w:t>21</w:t>
      </w:r>
      <w:r w:rsidRPr="00C726CB">
        <w:rPr>
          <w:rFonts w:ascii="Times New Roman" w:hAnsi="Times New Roman" w:cs="Times New Roman"/>
          <w:b/>
          <w:sz w:val="24"/>
          <w:szCs w:val="24"/>
        </w:rPr>
        <w:t xml:space="preserve"> г./</w:t>
      </w:r>
    </w:p>
    <w:p w:rsidR="00C24119" w:rsidRPr="00C726CB" w:rsidRDefault="00C24119" w:rsidP="00C7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D55" w:rsidRDefault="00CB6D55" w:rsidP="00C7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36F8" w:rsidRPr="00C726CB" w:rsidRDefault="007336F8" w:rsidP="00C7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26CB" w:rsidRPr="00C726CB" w:rsidRDefault="00C726CB" w:rsidP="00C726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6CB">
        <w:rPr>
          <w:rFonts w:ascii="Times New Roman" w:hAnsi="Times New Roman" w:cs="Times New Roman"/>
          <w:b/>
          <w:sz w:val="24"/>
          <w:szCs w:val="24"/>
        </w:rPr>
        <w:t>А. УКАЗАНИЯ:</w:t>
      </w:r>
    </w:p>
    <w:p w:rsidR="00C726CB" w:rsidRPr="00C726CB" w:rsidRDefault="00C726CB" w:rsidP="00C7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26CB" w:rsidRPr="00C726CB" w:rsidRDefault="00C726CB" w:rsidP="00C726CB">
      <w:pPr>
        <w:pStyle w:val="ListParagraph"/>
        <w:numPr>
          <w:ilvl w:val="0"/>
          <w:numId w:val="10"/>
        </w:numPr>
        <w:jc w:val="both"/>
      </w:pPr>
      <w:r w:rsidRPr="00C726CB">
        <w:t xml:space="preserve">Устният държавен изпит за студентите-дипломанти от специалност „Изпълнителско изкуство – народно пеене или народни инструменти“ се провежда под формата на </w:t>
      </w:r>
      <w:r w:rsidRPr="00C726CB">
        <w:rPr>
          <w:b/>
        </w:rPr>
        <w:t>публичен концер</w:t>
      </w:r>
      <w:r w:rsidRPr="00C726CB">
        <w:t xml:space="preserve">т. В него участват всички студенти, завършващи специалността, като предварително съставят </w:t>
      </w:r>
      <w:r w:rsidRPr="00C726CB">
        <w:rPr>
          <w:b/>
        </w:rPr>
        <w:t>програма, с реда на участие</w:t>
      </w:r>
      <w:r w:rsidRPr="00C726CB">
        <w:t>.</w:t>
      </w:r>
    </w:p>
    <w:p w:rsidR="00C726CB" w:rsidRPr="00C726CB" w:rsidRDefault="00C726CB" w:rsidP="00C726CB">
      <w:pPr>
        <w:pStyle w:val="ListParagraph"/>
        <w:numPr>
          <w:ilvl w:val="0"/>
          <w:numId w:val="10"/>
        </w:numPr>
        <w:jc w:val="both"/>
      </w:pPr>
      <w:r w:rsidRPr="00C726CB">
        <w:t>Съставянето на програмата трябва да следва изискванията за:</w:t>
      </w:r>
    </w:p>
    <w:p w:rsidR="00C726CB" w:rsidRPr="00C726CB" w:rsidRDefault="00C726CB" w:rsidP="00C726CB">
      <w:pPr>
        <w:pStyle w:val="ListParagraph"/>
        <w:numPr>
          <w:ilvl w:val="1"/>
          <w:numId w:val="10"/>
        </w:numPr>
        <w:jc w:val="both"/>
      </w:pPr>
      <w:r w:rsidRPr="00C726CB">
        <w:t>Фолклорно-стилово разнообразие в реда на изпълняваните творби;</w:t>
      </w:r>
    </w:p>
    <w:p w:rsidR="00C726CB" w:rsidRPr="00C726CB" w:rsidRDefault="00C726CB" w:rsidP="00C726CB">
      <w:pPr>
        <w:pStyle w:val="ListParagraph"/>
        <w:numPr>
          <w:ilvl w:val="1"/>
          <w:numId w:val="10"/>
        </w:numPr>
        <w:jc w:val="both"/>
      </w:pPr>
      <w:r w:rsidRPr="00C726CB">
        <w:t>Контрастност по характер на отделните музикални творби;</w:t>
      </w:r>
    </w:p>
    <w:p w:rsidR="00C726CB" w:rsidRPr="00AD0681" w:rsidRDefault="00C726CB" w:rsidP="00C726CB">
      <w:pPr>
        <w:pStyle w:val="ListParagraph"/>
        <w:numPr>
          <w:ilvl w:val="0"/>
          <w:numId w:val="10"/>
        </w:numPr>
        <w:jc w:val="both"/>
        <w:rPr>
          <w:lang w:val="ru-RU"/>
        </w:rPr>
      </w:pPr>
      <w:r w:rsidRPr="00C726CB">
        <w:t>Изпитният материал за всеки студент трябва да отговаря на следните изисквания:</w:t>
      </w:r>
    </w:p>
    <w:p w:rsidR="00C726CB" w:rsidRPr="00AD0681" w:rsidRDefault="00C726CB" w:rsidP="00C726CB">
      <w:pPr>
        <w:pStyle w:val="ListParagraph"/>
        <w:numPr>
          <w:ilvl w:val="1"/>
          <w:numId w:val="10"/>
        </w:numPr>
        <w:jc w:val="both"/>
        <w:rPr>
          <w:lang w:val="ru-RU"/>
        </w:rPr>
      </w:pPr>
      <w:r w:rsidRPr="00C726CB">
        <w:t>Изпълнение на три произведения от различни фолклорни области;</w:t>
      </w:r>
    </w:p>
    <w:p w:rsidR="00C726CB" w:rsidRPr="00AD0681" w:rsidRDefault="00C726CB" w:rsidP="00C726CB">
      <w:pPr>
        <w:pStyle w:val="ListParagraph"/>
        <w:numPr>
          <w:ilvl w:val="1"/>
          <w:numId w:val="10"/>
        </w:numPr>
        <w:jc w:val="both"/>
        <w:rPr>
          <w:lang w:val="ru-RU"/>
        </w:rPr>
      </w:pPr>
      <w:r w:rsidRPr="00C726CB">
        <w:t>Произведенията да са различни по характер:</w:t>
      </w:r>
    </w:p>
    <w:p w:rsidR="00C726CB" w:rsidRPr="00AD0681" w:rsidRDefault="00C726CB" w:rsidP="00C726CB">
      <w:pPr>
        <w:pStyle w:val="ListParagraph"/>
        <w:numPr>
          <w:ilvl w:val="2"/>
          <w:numId w:val="34"/>
        </w:numPr>
        <w:jc w:val="both"/>
        <w:rPr>
          <w:lang w:val="ru-RU"/>
        </w:rPr>
      </w:pPr>
      <w:r w:rsidRPr="00C726CB">
        <w:t>едното произведение трябва да бъде безмензурно;</w:t>
      </w:r>
    </w:p>
    <w:p w:rsidR="00C726CB" w:rsidRPr="00AD0681" w:rsidRDefault="00C726CB" w:rsidP="00C726CB">
      <w:pPr>
        <w:pStyle w:val="ListParagraph"/>
        <w:numPr>
          <w:ilvl w:val="2"/>
          <w:numId w:val="34"/>
        </w:numPr>
        <w:jc w:val="both"/>
        <w:rPr>
          <w:lang w:val="ru-RU"/>
        </w:rPr>
      </w:pPr>
      <w:r w:rsidRPr="00C726CB">
        <w:t xml:space="preserve">останалите две произведения да се различават по отношение на темпото и  размера /желателно е едното да бъде в равноделен, а другото в неравноделен размер/ </w:t>
      </w:r>
    </w:p>
    <w:p w:rsidR="00C726CB" w:rsidRPr="00AD0681" w:rsidRDefault="00C726CB" w:rsidP="00C726CB">
      <w:pPr>
        <w:pStyle w:val="ListParagraph"/>
        <w:numPr>
          <w:ilvl w:val="1"/>
          <w:numId w:val="34"/>
        </w:numPr>
        <w:jc w:val="both"/>
        <w:rPr>
          <w:lang w:val="ru-RU"/>
        </w:rPr>
      </w:pPr>
      <w:r w:rsidRPr="00C726CB">
        <w:t>Песенният материал за певците трябва да бъде изпълнен с целия текст;</w:t>
      </w:r>
    </w:p>
    <w:p w:rsidR="00C726CB" w:rsidRPr="00AD0681" w:rsidRDefault="00C726CB" w:rsidP="00C726CB">
      <w:pPr>
        <w:pStyle w:val="ListParagraph"/>
        <w:numPr>
          <w:ilvl w:val="1"/>
          <w:numId w:val="34"/>
        </w:numPr>
        <w:jc w:val="both"/>
        <w:rPr>
          <w:lang w:val="ru-RU"/>
        </w:rPr>
      </w:pPr>
      <w:r w:rsidRPr="00C726CB">
        <w:t xml:space="preserve">Изпълняваният материал да не е с времетраене надвишаващо 15 минути </w:t>
      </w:r>
    </w:p>
    <w:p w:rsidR="00C726CB" w:rsidRPr="00C726CB" w:rsidRDefault="00C726CB" w:rsidP="00C726CB">
      <w:pPr>
        <w:pStyle w:val="ListParagraph"/>
        <w:numPr>
          <w:ilvl w:val="0"/>
          <w:numId w:val="38"/>
        </w:numPr>
        <w:jc w:val="both"/>
      </w:pPr>
      <w:r w:rsidRPr="00C726CB">
        <w:t xml:space="preserve">Концертната програма </w:t>
      </w:r>
      <w:r w:rsidR="007434F9" w:rsidRPr="00C726CB">
        <w:t>трябва</w:t>
      </w:r>
      <w:r w:rsidRPr="00C726CB">
        <w:t xml:space="preserve"> да отговаря на следните изисквания:</w:t>
      </w:r>
    </w:p>
    <w:p w:rsidR="00C726CB" w:rsidRPr="00C726CB" w:rsidRDefault="00C726CB" w:rsidP="00C726CB">
      <w:pPr>
        <w:pStyle w:val="ListParagraph"/>
        <w:numPr>
          <w:ilvl w:val="0"/>
          <w:numId w:val="35"/>
        </w:numPr>
        <w:jc w:val="both"/>
      </w:pPr>
      <w:r w:rsidRPr="00C726CB">
        <w:t>Концертната изява да бъде публично оповестена чрез съответните рекламни материали.</w:t>
      </w:r>
    </w:p>
    <w:p w:rsidR="00C726CB" w:rsidRPr="00C726CB" w:rsidRDefault="00C726CB" w:rsidP="00C726CB">
      <w:pPr>
        <w:pStyle w:val="ListParagraph"/>
        <w:numPr>
          <w:ilvl w:val="0"/>
          <w:numId w:val="35"/>
        </w:numPr>
        <w:jc w:val="both"/>
      </w:pPr>
      <w:r w:rsidRPr="00C726CB">
        <w:t xml:space="preserve">В концертната изява </w:t>
      </w:r>
      <w:r w:rsidR="007434F9" w:rsidRPr="00C726CB">
        <w:t>могат</w:t>
      </w:r>
      <w:r w:rsidRPr="00C726CB">
        <w:t xml:space="preserve"> да участват и фолклорни формации / инструментална, танцова и хорова/, но като съпровождащи изпълнението на дипломанта.</w:t>
      </w:r>
    </w:p>
    <w:p w:rsidR="00C726CB" w:rsidRPr="00C726CB" w:rsidRDefault="00C726CB" w:rsidP="00C726CB">
      <w:pPr>
        <w:pStyle w:val="ListParagraph"/>
        <w:numPr>
          <w:ilvl w:val="0"/>
          <w:numId w:val="35"/>
        </w:numPr>
        <w:jc w:val="both"/>
      </w:pPr>
      <w:r w:rsidRPr="00C726CB">
        <w:t>Да се провежда във времето след утвърждаването на държавната изпитна комисия със заповед на Ректора на ЮЗУ „Н. Рилски“;</w:t>
      </w:r>
    </w:p>
    <w:p w:rsidR="00C726CB" w:rsidRPr="00C726CB" w:rsidRDefault="00C726CB" w:rsidP="00C726CB">
      <w:pPr>
        <w:pStyle w:val="ListParagraph"/>
        <w:numPr>
          <w:ilvl w:val="0"/>
          <w:numId w:val="35"/>
        </w:numPr>
        <w:jc w:val="both"/>
      </w:pPr>
      <w:r w:rsidRPr="00C726CB">
        <w:t>Денят, мястото и часът на концертната изява да бъдат предварително съгласувани с членовете на държавната изпитна комисия;</w:t>
      </w:r>
    </w:p>
    <w:p w:rsidR="00C726CB" w:rsidRPr="00C726CB" w:rsidRDefault="00C726CB" w:rsidP="00C726CB">
      <w:pPr>
        <w:pStyle w:val="ListParagraph"/>
        <w:numPr>
          <w:ilvl w:val="0"/>
          <w:numId w:val="35"/>
        </w:numPr>
        <w:jc w:val="both"/>
      </w:pPr>
      <w:r w:rsidRPr="00C726CB">
        <w:t>Членовете на държавната изпитна комисия да бъдат писмено поканени на концертната изява;</w:t>
      </w:r>
    </w:p>
    <w:p w:rsidR="00C726CB" w:rsidRPr="00AD0681" w:rsidRDefault="00C726CB" w:rsidP="00C7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26CB" w:rsidRPr="00C726CB" w:rsidRDefault="00C726CB" w:rsidP="00C7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CB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  <w:r w:rsidRPr="00C726CB">
        <w:rPr>
          <w:rFonts w:ascii="Times New Roman" w:hAnsi="Times New Roman" w:cs="Times New Roman"/>
          <w:sz w:val="24"/>
          <w:szCs w:val="24"/>
        </w:rPr>
        <w:t xml:space="preserve"> Самостоятелния публичен концерт, трябва да бъде с времетраене не по-малко от 45 минути. </w:t>
      </w:r>
    </w:p>
    <w:p w:rsidR="00C726CB" w:rsidRPr="00AD0681" w:rsidRDefault="00C726CB" w:rsidP="00C7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26CB" w:rsidRDefault="00C726CB" w:rsidP="00C726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6F8" w:rsidRDefault="007336F8" w:rsidP="00C726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6F8" w:rsidRDefault="007336F8" w:rsidP="00C726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6F8" w:rsidRDefault="007336F8" w:rsidP="00C726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6F8" w:rsidRPr="00C726CB" w:rsidRDefault="007336F8" w:rsidP="00C726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6CB" w:rsidRPr="00C726CB" w:rsidRDefault="00C726CB" w:rsidP="00C726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6CB">
        <w:rPr>
          <w:rFonts w:ascii="Times New Roman" w:hAnsi="Times New Roman" w:cs="Times New Roman"/>
          <w:b/>
          <w:sz w:val="24"/>
          <w:szCs w:val="24"/>
        </w:rPr>
        <w:t>Б. КРИТЕРИИ ЗА ОЦЕНЯВАНЕ:</w:t>
      </w:r>
    </w:p>
    <w:p w:rsidR="00C726CB" w:rsidRPr="00C726CB" w:rsidRDefault="00C726CB" w:rsidP="00C7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CB" w:rsidRPr="00C726CB" w:rsidRDefault="00C726CB" w:rsidP="00C726C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726CB" w:rsidRPr="00C726CB" w:rsidRDefault="00C726CB" w:rsidP="00C726CB">
      <w:pPr>
        <w:pStyle w:val="ListParagraph"/>
        <w:numPr>
          <w:ilvl w:val="0"/>
          <w:numId w:val="36"/>
        </w:numPr>
        <w:jc w:val="both"/>
        <w:rPr>
          <w:b/>
        </w:rPr>
      </w:pPr>
      <w:r w:rsidRPr="00C726CB">
        <w:rPr>
          <w:b/>
        </w:rPr>
        <w:t>Интегрална интерпретационна въздейственост:</w:t>
      </w:r>
    </w:p>
    <w:p w:rsidR="00C726CB" w:rsidRPr="00C726CB" w:rsidRDefault="00C726CB" w:rsidP="00C726CB">
      <w:pPr>
        <w:pStyle w:val="ListParagraph"/>
        <w:numPr>
          <w:ilvl w:val="0"/>
          <w:numId w:val="37"/>
        </w:numPr>
        <w:jc w:val="both"/>
      </w:pPr>
      <w:r w:rsidRPr="00C726CB">
        <w:t>Общо драматургическо изграждане /убедителност на интерпретацията и музикалност/, в ко</w:t>
      </w:r>
      <w:bookmarkStart w:id="0" w:name="_GoBack"/>
      <w:bookmarkEnd w:id="0"/>
      <w:r w:rsidRPr="00C726CB">
        <w:t>нтекста на характера и съдържанието на произведението;</w:t>
      </w:r>
    </w:p>
    <w:p w:rsidR="00C726CB" w:rsidRPr="00C726CB" w:rsidRDefault="00C726CB" w:rsidP="00C726CB">
      <w:pPr>
        <w:pStyle w:val="ListParagraph"/>
        <w:numPr>
          <w:ilvl w:val="0"/>
          <w:numId w:val="37"/>
        </w:numPr>
        <w:jc w:val="both"/>
      </w:pPr>
      <w:r w:rsidRPr="00C726CB">
        <w:t>Сценично поведение – органично-артистично присъствие и емоционално въздействие;</w:t>
      </w:r>
    </w:p>
    <w:p w:rsidR="00C726CB" w:rsidRPr="00C726CB" w:rsidRDefault="00C726CB" w:rsidP="00C726CB">
      <w:pPr>
        <w:pStyle w:val="ListParagraph"/>
        <w:numPr>
          <w:ilvl w:val="0"/>
          <w:numId w:val="37"/>
        </w:numPr>
        <w:jc w:val="both"/>
      </w:pPr>
      <w:r w:rsidRPr="00C726CB">
        <w:t>Ярко изявено емоционално-личностно отношение към съдържателността на творбата и разкриващо принадлежността ѝ към съответната фолклорна област;</w:t>
      </w:r>
    </w:p>
    <w:p w:rsidR="00C726CB" w:rsidRPr="00C726CB" w:rsidRDefault="00C726CB" w:rsidP="00C726CB">
      <w:pPr>
        <w:pStyle w:val="ListParagraph"/>
        <w:numPr>
          <w:ilvl w:val="0"/>
          <w:numId w:val="37"/>
        </w:numPr>
        <w:jc w:val="both"/>
      </w:pPr>
      <w:r w:rsidRPr="00C726CB">
        <w:t>Интерпретация, съобразена с присъщите за  съответната фолклорна област стилово-изпълнителска традиция.</w:t>
      </w:r>
    </w:p>
    <w:p w:rsidR="00C726CB" w:rsidRPr="00C726CB" w:rsidRDefault="00C726CB" w:rsidP="00C726CB">
      <w:pPr>
        <w:pStyle w:val="ListParagraph"/>
        <w:jc w:val="both"/>
      </w:pPr>
    </w:p>
    <w:p w:rsidR="00C726CB" w:rsidRPr="00C726CB" w:rsidRDefault="00C726CB" w:rsidP="00C726CB">
      <w:pPr>
        <w:pStyle w:val="ListParagraph"/>
        <w:numPr>
          <w:ilvl w:val="0"/>
          <w:numId w:val="36"/>
        </w:numPr>
        <w:jc w:val="both"/>
        <w:rPr>
          <w:b/>
          <w:lang w:val="en-US"/>
        </w:rPr>
      </w:pPr>
      <w:r w:rsidRPr="00C726CB">
        <w:rPr>
          <w:b/>
        </w:rPr>
        <w:t>Технико-художествена резултатност:</w:t>
      </w:r>
    </w:p>
    <w:p w:rsidR="00C726CB" w:rsidRPr="00C726CB" w:rsidRDefault="00C726CB" w:rsidP="00C726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6CB">
        <w:rPr>
          <w:rFonts w:ascii="Times New Roman" w:hAnsi="Times New Roman" w:cs="Times New Roman"/>
          <w:b/>
          <w:sz w:val="24"/>
          <w:szCs w:val="24"/>
        </w:rPr>
        <w:t>Общи изисквания:</w:t>
      </w:r>
    </w:p>
    <w:p w:rsidR="00C726CB" w:rsidRPr="00C726CB" w:rsidRDefault="00C726CB" w:rsidP="00C726CB">
      <w:pPr>
        <w:pStyle w:val="ListParagraph"/>
        <w:numPr>
          <w:ilvl w:val="0"/>
          <w:numId w:val="11"/>
        </w:numPr>
        <w:jc w:val="both"/>
      </w:pPr>
      <w:r w:rsidRPr="00C726CB">
        <w:t>Технико-изпълнителска прецизност по отношение на:</w:t>
      </w:r>
    </w:p>
    <w:p w:rsidR="00C726CB" w:rsidRPr="00C726CB" w:rsidRDefault="00C726CB" w:rsidP="00C726CB">
      <w:pPr>
        <w:pStyle w:val="ListParagraph"/>
        <w:numPr>
          <w:ilvl w:val="1"/>
          <w:numId w:val="11"/>
        </w:numPr>
        <w:jc w:val="both"/>
      </w:pPr>
      <w:r w:rsidRPr="00C726CB">
        <w:t>Чистота на интонирането;</w:t>
      </w:r>
    </w:p>
    <w:p w:rsidR="00C726CB" w:rsidRPr="00C726CB" w:rsidRDefault="00C726CB" w:rsidP="00C726CB">
      <w:pPr>
        <w:pStyle w:val="ListParagraph"/>
        <w:numPr>
          <w:ilvl w:val="1"/>
          <w:numId w:val="11"/>
        </w:numPr>
        <w:jc w:val="both"/>
      </w:pPr>
      <w:r w:rsidRPr="00C726CB">
        <w:t xml:space="preserve">Артикулация, съответстваща на характера; </w:t>
      </w:r>
    </w:p>
    <w:p w:rsidR="00C726CB" w:rsidRPr="00C726CB" w:rsidRDefault="00C726CB" w:rsidP="00C726CB">
      <w:pPr>
        <w:pStyle w:val="ListParagraph"/>
        <w:numPr>
          <w:ilvl w:val="1"/>
          <w:numId w:val="11"/>
        </w:numPr>
        <w:jc w:val="both"/>
      </w:pPr>
      <w:r w:rsidRPr="00C726CB">
        <w:t xml:space="preserve">темпо, съответстващо на фолклорния образец; </w:t>
      </w:r>
    </w:p>
    <w:p w:rsidR="00C726CB" w:rsidRPr="00C726CB" w:rsidRDefault="00C726CB" w:rsidP="00C726CB">
      <w:pPr>
        <w:pStyle w:val="ListParagraph"/>
        <w:numPr>
          <w:ilvl w:val="1"/>
          <w:numId w:val="11"/>
        </w:numPr>
        <w:jc w:val="both"/>
      </w:pPr>
      <w:r w:rsidRPr="00C726CB">
        <w:t>фразиране – логически продиктувано от  музикалното развитие;</w:t>
      </w:r>
    </w:p>
    <w:p w:rsidR="00C726CB" w:rsidRPr="00C726CB" w:rsidRDefault="00C726CB" w:rsidP="00C726CB">
      <w:pPr>
        <w:pStyle w:val="ListParagraph"/>
        <w:numPr>
          <w:ilvl w:val="1"/>
          <w:numId w:val="11"/>
        </w:numPr>
        <w:jc w:val="both"/>
      </w:pPr>
      <w:r w:rsidRPr="00C726CB">
        <w:t xml:space="preserve">динамика, изхождаща от логиката на образното развитие </w:t>
      </w:r>
    </w:p>
    <w:p w:rsidR="00C726CB" w:rsidRPr="00C726CB" w:rsidRDefault="00C726CB" w:rsidP="00C726CB">
      <w:pPr>
        <w:pStyle w:val="ListParagraph"/>
        <w:numPr>
          <w:ilvl w:val="1"/>
          <w:numId w:val="11"/>
        </w:numPr>
        <w:jc w:val="both"/>
      </w:pPr>
      <w:r w:rsidRPr="00C726CB">
        <w:t>метрико-ритмическа устойчивост;</w:t>
      </w:r>
    </w:p>
    <w:p w:rsidR="00C726CB" w:rsidRPr="00C726CB" w:rsidRDefault="00C726CB" w:rsidP="00C726CB">
      <w:pPr>
        <w:pStyle w:val="ListParagraph"/>
        <w:numPr>
          <w:ilvl w:val="1"/>
          <w:numId w:val="11"/>
        </w:numPr>
        <w:jc w:val="both"/>
      </w:pPr>
      <w:r w:rsidRPr="00C726CB">
        <w:t>дишане и звукова опора /за певци и духови инструменти/</w:t>
      </w:r>
    </w:p>
    <w:p w:rsidR="00C726CB" w:rsidRPr="00C726CB" w:rsidRDefault="00C726CB" w:rsidP="00C726CB">
      <w:pPr>
        <w:pStyle w:val="ListParagraph"/>
        <w:numPr>
          <w:ilvl w:val="0"/>
          <w:numId w:val="11"/>
        </w:numPr>
        <w:jc w:val="both"/>
      </w:pPr>
      <w:r w:rsidRPr="00C726CB">
        <w:t>Звукоизвличане и орнаментиране, съответстващи на стиловата принадлежност на творбата.</w:t>
      </w:r>
    </w:p>
    <w:p w:rsidR="00C726CB" w:rsidRPr="00C726CB" w:rsidRDefault="00C726CB" w:rsidP="00C726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6CB">
        <w:rPr>
          <w:rFonts w:ascii="Times New Roman" w:hAnsi="Times New Roman" w:cs="Times New Roman"/>
          <w:b/>
          <w:sz w:val="24"/>
          <w:szCs w:val="24"/>
        </w:rPr>
        <w:t>Специфични изисквания за певците:</w:t>
      </w:r>
    </w:p>
    <w:p w:rsidR="00C726CB" w:rsidRPr="00C726CB" w:rsidRDefault="00C726CB" w:rsidP="00C726CB">
      <w:pPr>
        <w:pStyle w:val="ListParagraph"/>
        <w:numPr>
          <w:ilvl w:val="0"/>
          <w:numId w:val="11"/>
        </w:numPr>
        <w:jc w:val="both"/>
      </w:pPr>
      <w:r w:rsidRPr="00C726CB">
        <w:t>Ясна дикция и отчетливо артикулиране;</w:t>
      </w:r>
    </w:p>
    <w:p w:rsidR="00C726CB" w:rsidRPr="00BB22C3" w:rsidRDefault="00C726CB" w:rsidP="00BB22C3">
      <w:pPr>
        <w:pStyle w:val="ListParagraph"/>
        <w:numPr>
          <w:ilvl w:val="0"/>
          <w:numId w:val="11"/>
        </w:numPr>
        <w:jc w:val="both"/>
      </w:pPr>
      <w:r w:rsidRPr="00BB22C3">
        <w:t>Придържане към диалектните особености на песента;</w:t>
      </w:r>
    </w:p>
    <w:p w:rsidR="00BB22C3" w:rsidRPr="00BB22C3" w:rsidRDefault="00BB22C3" w:rsidP="00BB2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2C3" w:rsidRPr="00BB22C3" w:rsidRDefault="00BB22C3" w:rsidP="00BB22C3">
      <w:pPr>
        <w:pStyle w:val="ListParagraph"/>
        <w:numPr>
          <w:ilvl w:val="0"/>
          <w:numId w:val="36"/>
        </w:numPr>
        <w:rPr>
          <w:b/>
        </w:rPr>
      </w:pPr>
      <w:r w:rsidRPr="00BB22C3">
        <w:rPr>
          <w:b/>
        </w:rPr>
        <w:t>Окончателна оценка:</w:t>
      </w:r>
    </w:p>
    <w:p w:rsidR="00BB22C3" w:rsidRPr="00BB22C3" w:rsidRDefault="00BB22C3" w:rsidP="00BB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2C3" w:rsidRPr="00BB22C3" w:rsidRDefault="00BB22C3" w:rsidP="00BB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C3">
        <w:rPr>
          <w:rFonts w:ascii="Times New Roman" w:hAnsi="Times New Roman" w:cs="Times New Roman"/>
          <w:b/>
          <w:sz w:val="24"/>
          <w:szCs w:val="24"/>
        </w:rPr>
        <w:t xml:space="preserve">Отличен 6 </w:t>
      </w:r>
      <w:r w:rsidRPr="00BB22C3">
        <w:rPr>
          <w:rFonts w:ascii="Times New Roman" w:hAnsi="Times New Roman" w:cs="Times New Roman"/>
          <w:sz w:val="24"/>
          <w:szCs w:val="24"/>
        </w:rPr>
        <w:t xml:space="preserve">– </w:t>
      </w:r>
      <w:r w:rsidRPr="00BB22C3">
        <w:rPr>
          <w:rFonts w:ascii="Times New Roman" w:hAnsi="Times New Roman" w:cs="Times New Roman"/>
          <w:b/>
          <w:i/>
          <w:sz w:val="24"/>
          <w:szCs w:val="24"/>
        </w:rPr>
        <w:t>по отношение на компонент 1</w:t>
      </w:r>
      <w:r w:rsidRPr="00BB22C3">
        <w:rPr>
          <w:rFonts w:ascii="Times New Roman" w:hAnsi="Times New Roman" w:cs="Times New Roman"/>
          <w:sz w:val="24"/>
          <w:szCs w:val="24"/>
        </w:rPr>
        <w:t xml:space="preserve">: убедителност на интерпретацията; ярко емоционално-въздействащо сценично присъствие; изявено емоционално-личностно отношение към съдържателността на творбата; съответствие с музикално-стилистичните особености на фолклорната област и изпълнителската традиция; </w:t>
      </w:r>
      <w:r w:rsidRPr="00BB22C3">
        <w:rPr>
          <w:rFonts w:ascii="Times New Roman" w:hAnsi="Times New Roman" w:cs="Times New Roman"/>
          <w:b/>
          <w:i/>
          <w:sz w:val="24"/>
          <w:szCs w:val="24"/>
        </w:rPr>
        <w:t>по отношение на компонент 2</w:t>
      </w:r>
      <w:r w:rsidRPr="00BB22C3">
        <w:rPr>
          <w:rFonts w:ascii="Times New Roman" w:hAnsi="Times New Roman" w:cs="Times New Roman"/>
          <w:sz w:val="24"/>
          <w:szCs w:val="24"/>
        </w:rPr>
        <w:t>:технико-изпълнителнска прецизност; звукоизвличане и орнаментиране, съответстващи на стиловата принадлежност на творбата; за певците – точно придържане към специфичните изисквания;</w:t>
      </w:r>
    </w:p>
    <w:p w:rsidR="00BB22C3" w:rsidRPr="00BB22C3" w:rsidRDefault="00BB22C3" w:rsidP="00BB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2C3" w:rsidRPr="00BB22C3" w:rsidRDefault="00BB22C3" w:rsidP="00BB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C3">
        <w:rPr>
          <w:rFonts w:ascii="Times New Roman" w:hAnsi="Times New Roman" w:cs="Times New Roman"/>
          <w:b/>
          <w:sz w:val="24"/>
          <w:szCs w:val="24"/>
        </w:rPr>
        <w:t xml:space="preserve">Много добър 5 - </w:t>
      </w:r>
      <w:r w:rsidRPr="00BB22C3">
        <w:rPr>
          <w:rFonts w:ascii="Times New Roman" w:hAnsi="Times New Roman" w:cs="Times New Roman"/>
          <w:b/>
          <w:i/>
          <w:sz w:val="24"/>
          <w:szCs w:val="24"/>
        </w:rPr>
        <w:t>по отношение на компонент 1</w:t>
      </w:r>
      <w:r w:rsidRPr="00BB22C3">
        <w:rPr>
          <w:rFonts w:ascii="Times New Roman" w:hAnsi="Times New Roman" w:cs="Times New Roman"/>
          <w:sz w:val="24"/>
          <w:szCs w:val="24"/>
        </w:rPr>
        <w:t xml:space="preserve">: убедителност на интерпретацията; недостатъчно ярко емоционално-въздействащо сценично присъствие; изявено емоционално-личностно отношение към съдържателността на творбата; съответствие с музикално-стилистичните особености на фолклорната област и изпълнителската традиция; </w:t>
      </w:r>
      <w:r w:rsidRPr="00BB22C3">
        <w:rPr>
          <w:rFonts w:ascii="Times New Roman" w:hAnsi="Times New Roman" w:cs="Times New Roman"/>
          <w:b/>
          <w:i/>
          <w:sz w:val="24"/>
          <w:szCs w:val="24"/>
        </w:rPr>
        <w:t>по отношение на компонент 2</w:t>
      </w:r>
      <w:r w:rsidRPr="00BB22C3">
        <w:rPr>
          <w:rFonts w:ascii="Times New Roman" w:hAnsi="Times New Roman" w:cs="Times New Roman"/>
          <w:sz w:val="24"/>
          <w:szCs w:val="24"/>
        </w:rPr>
        <w:t>:технико-изпълнителнска прецизност, с незначителни пропуски по отношение на някой от показателите в критерий 1; звукоизвличане и орнаментиране, съответстващи на стиловата принадлежност на творбата; за певците – точно придържане към специфичните изисквания;</w:t>
      </w:r>
    </w:p>
    <w:p w:rsidR="00BB22C3" w:rsidRPr="00BB22C3" w:rsidRDefault="00BB22C3" w:rsidP="00BB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2C3" w:rsidRPr="00BB22C3" w:rsidRDefault="00BB22C3" w:rsidP="00BB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C3">
        <w:rPr>
          <w:rFonts w:ascii="Times New Roman" w:hAnsi="Times New Roman" w:cs="Times New Roman"/>
          <w:b/>
          <w:sz w:val="24"/>
          <w:szCs w:val="24"/>
        </w:rPr>
        <w:t xml:space="preserve">Добър 4 - </w:t>
      </w:r>
      <w:r w:rsidRPr="00BB22C3">
        <w:rPr>
          <w:rFonts w:ascii="Times New Roman" w:hAnsi="Times New Roman" w:cs="Times New Roman"/>
          <w:b/>
          <w:i/>
          <w:sz w:val="24"/>
          <w:szCs w:val="24"/>
        </w:rPr>
        <w:t>по отношение на компонент 1</w:t>
      </w:r>
      <w:r w:rsidRPr="00BB22C3">
        <w:rPr>
          <w:rFonts w:ascii="Times New Roman" w:hAnsi="Times New Roman" w:cs="Times New Roman"/>
          <w:sz w:val="24"/>
          <w:szCs w:val="24"/>
        </w:rPr>
        <w:t>: недостатъчна убедителност на интерпретацията, поради недостатъчно добре изяснено емоционално-личностно отношение към съдържателността на творбата; недостатъчно ярко емоционално-въздействащо сценично присъствие; съответствие с музикално-стилистичните особености на фолклорната област и изпълнителската традиция</w:t>
      </w:r>
      <w:r w:rsidRPr="00BB22C3">
        <w:rPr>
          <w:rFonts w:ascii="Times New Roman" w:hAnsi="Times New Roman" w:cs="Times New Roman"/>
          <w:b/>
          <w:i/>
          <w:sz w:val="24"/>
          <w:szCs w:val="24"/>
        </w:rPr>
        <w:t>; по отношение на компонент 2</w:t>
      </w:r>
      <w:r w:rsidRPr="00BB22C3">
        <w:rPr>
          <w:rFonts w:ascii="Times New Roman" w:hAnsi="Times New Roman" w:cs="Times New Roman"/>
          <w:sz w:val="24"/>
          <w:szCs w:val="24"/>
        </w:rPr>
        <w:t>: технико-изпълнителнска прецизност, с пропуски по отношение на някой от показателите в критерий 1; звукоизвличане и орнаментиране, съответстващи на стиловата принадлежност на творбата; за певците –придържане към специфичните изисквания, но с известни проблеми в дикцията и алтикулирането или придържането към диалектните особености на песента;</w:t>
      </w:r>
    </w:p>
    <w:p w:rsidR="00BB22C3" w:rsidRPr="00AD0681" w:rsidRDefault="00BB22C3" w:rsidP="00BB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2C3" w:rsidRPr="00BB22C3" w:rsidRDefault="00BB22C3" w:rsidP="00BB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C3">
        <w:rPr>
          <w:rFonts w:ascii="Times New Roman" w:hAnsi="Times New Roman" w:cs="Times New Roman"/>
          <w:b/>
          <w:sz w:val="24"/>
          <w:szCs w:val="24"/>
        </w:rPr>
        <w:t xml:space="preserve">Среден 3 - </w:t>
      </w:r>
      <w:r w:rsidRPr="00BB22C3">
        <w:rPr>
          <w:rFonts w:ascii="Times New Roman" w:hAnsi="Times New Roman" w:cs="Times New Roman"/>
          <w:b/>
          <w:i/>
          <w:sz w:val="24"/>
          <w:szCs w:val="24"/>
        </w:rPr>
        <w:t>по отношение на компонент 1</w:t>
      </w:r>
      <w:r w:rsidRPr="00BB22C3">
        <w:rPr>
          <w:rFonts w:ascii="Times New Roman" w:hAnsi="Times New Roman" w:cs="Times New Roman"/>
          <w:sz w:val="24"/>
          <w:szCs w:val="24"/>
        </w:rPr>
        <w:t>: недостатъчна убедителност на интерпретацията, поради неясноти в емоционално-личностно отношение към съдържателността на творбата; въздействащо сценично присъствие, но неотговарящо на характера на творбата; съответствие с музикално-стилистичните особености на фолклорната област, но недобре изградено дараматургическо развитие</w:t>
      </w:r>
      <w:r w:rsidRPr="00BB22C3">
        <w:rPr>
          <w:rFonts w:ascii="Times New Roman" w:hAnsi="Times New Roman" w:cs="Times New Roman"/>
          <w:b/>
          <w:i/>
          <w:sz w:val="24"/>
          <w:szCs w:val="24"/>
        </w:rPr>
        <w:t>; по отношение на компонент 2</w:t>
      </w:r>
      <w:r w:rsidRPr="00BB22C3">
        <w:rPr>
          <w:rFonts w:ascii="Times New Roman" w:hAnsi="Times New Roman" w:cs="Times New Roman"/>
          <w:sz w:val="24"/>
          <w:szCs w:val="24"/>
        </w:rPr>
        <w:t>: технико-изпълнителски проблеми по отношение на показателите в критерий 1; частични проблеми в звукоизвличането и орнаментирането; за певците –придържане към специфичните изисквания, но с някои проблеми в дикцията и алтикулирането или придържането към диалектните особености на песента;</w:t>
      </w:r>
    </w:p>
    <w:p w:rsidR="00BB22C3" w:rsidRPr="00AD0681" w:rsidRDefault="00BB22C3" w:rsidP="00BB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2C3" w:rsidRPr="00BB22C3" w:rsidRDefault="00BB22C3" w:rsidP="00BB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C3">
        <w:rPr>
          <w:rFonts w:ascii="Times New Roman" w:hAnsi="Times New Roman" w:cs="Times New Roman"/>
          <w:b/>
          <w:sz w:val="24"/>
          <w:szCs w:val="24"/>
        </w:rPr>
        <w:t xml:space="preserve">Слаб 2 - </w:t>
      </w:r>
      <w:r w:rsidRPr="00BB22C3">
        <w:rPr>
          <w:rFonts w:ascii="Times New Roman" w:hAnsi="Times New Roman" w:cs="Times New Roman"/>
          <w:b/>
          <w:i/>
          <w:sz w:val="24"/>
          <w:szCs w:val="24"/>
        </w:rPr>
        <w:t>по отношение на компонент 1</w:t>
      </w:r>
      <w:r w:rsidRPr="00BB22C3">
        <w:rPr>
          <w:rFonts w:ascii="Times New Roman" w:hAnsi="Times New Roman" w:cs="Times New Roman"/>
          <w:sz w:val="24"/>
          <w:szCs w:val="24"/>
        </w:rPr>
        <w:t>: неубедителна интерпретация; неясноти в емоционално-личностното отношение към съдържателността на творбата; невъздействащо сценично присъствие; несъответствие с музикално-стилистичните особености на фолклорната област; недобро драматургическо изграждане</w:t>
      </w:r>
      <w:r w:rsidRPr="00BB22C3">
        <w:rPr>
          <w:rFonts w:ascii="Times New Roman" w:hAnsi="Times New Roman" w:cs="Times New Roman"/>
          <w:b/>
          <w:i/>
          <w:sz w:val="24"/>
          <w:szCs w:val="24"/>
        </w:rPr>
        <w:t>; по отношение на компонент 2</w:t>
      </w:r>
      <w:r w:rsidRPr="00BB22C3">
        <w:rPr>
          <w:rFonts w:ascii="Times New Roman" w:hAnsi="Times New Roman" w:cs="Times New Roman"/>
          <w:sz w:val="24"/>
          <w:szCs w:val="24"/>
        </w:rPr>
        <w:t xml:space="preserve">: проблеми с технико-изпълнителската прецизност; </w:t>
      </w:r>
    </w:p>
    <w:p w:rsidR="000769AC" w:rsidRPr="00BB22C3" w:rsidRDefault="000769AC" w:rsidP="00BB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69AC" w:rsidRPr="00BB22C3" w:rsidSect="000769A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18" w:rsidRDefault="00AA7118" w:rsidP="00C11896">
      <w:pPr>
        <w:spacing w:after="0" w:line="240" w:lineRule="auto"/>
      </w:pPr>
      <w:r>
        <w:separator/>
      </w:r>
    </w:p>
  </w:endnote>
  <w:endnote w:type="continuationSeparator" w:id="0">
    <w:p w:rsidR="00AA7118" w:rsidRDefault="00AA7118" w:rsidP="00C1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282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896" w:rsidRDefault="00C118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1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896" w:rsidRDefault="00C11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18" w:rsidRDefault="00AA7118" w:rsidP="00C11896">
      <w:pPr>
        <w:spacing w:after="0" w:line="240" w:lineRule="auto"/>
      </w:pPr>
      <w:r>
        <w:separator/>
      </w:r>
    </w:p>
  </w:footnote>
  <w:footnote w:type="continuationSeparator" w:id="0">
    <w:p w:rsidR="00AA7118" w:rsidRDefault="00AA7118" w:rsidP="00C1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F8" w:rsidRDefault="007336F8" w:rsidP="007336F8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Специалност „Изпълнителско изкуство-народни инструменти или народно пеене“</w:t>
    </w:r>
  </w:p>
  <w:p w:rsidR="00AD0681" w:rsidRPr="007336F8" w:rsidRDefault="00AD0681" w:rsidP="007336F8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АКТУАЛИЗИРАНИ</w:t>
    </w:r>
  </w:p>
  <w:p w:rsidR="007336F8" w:rsidRDefault="0073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FCD"/>
    <w:multiLevelType w:val="hybridMultilevel"/>
    <w:tmpl w:val="82D4A1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62D"/>
    <w:multiLevelType w:val="hybridMultilevel"/>
    <w:tmpl w:val="B1964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2D70"/>
    <w:multiLevelType w:val="hybridMultilevel"/>
    <w:tmpl w:val="A5B486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1192A"/>
    <w:multiLevelType w:val="hybridMultilevel"/>
    <w:tmpl w:val="4A68C470"/>
    <w:lvl w:ilvl="0" w:tplc="8E9EDDDA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E944EE"/>
    <w:multiLevelType w:val="hybridMultilevel"/>
    <w:tmpl w:val="3FD08B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E0F1C"/>
    <w:multiLevelType w:val="singleLevel"/>
    <w:tmpl w:val="E214A56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6">
    <w:nsid w:val="1EEE5651"/>
    <w:multiLevelType w:val="hybridMultilevel"/>
    <w:tmpl w:val="628ACD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86181"/>
    <w:multiLevelType w:val="hybridMultilevel"/>
    <w:tmpl w:val="9A2AB4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C7F51"/>
    <w:multiLevelType w:val="hybridMultilevel"/>
    <w:tmpl w:val="BE06A1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17495"/>
    <w:multiLevelType w:val="hybridMultilevel"/>
    <w:tmpl w:val="8E18D6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27B1C"/>
    <w:multiLevelType w:val="hybridMultilevel"/>
    <w:tmpl w:val="47F874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54282"/>
    <w:multiLevelType w:val="hybridMultilevel"/>
    <w:tmpl w:val="67B63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04A7C"/>
    <w:multiLevelType w:val="hybridMultilevel"/>
    <w:tmpl w:val="7DDAB7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40A33"/>
    <w:multiLevelType w:val="hybridMultilevel"/>
    <w:tmpl w:val="002021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11EB2"/>
    <w:multiLevelType w:val="hybridMultilevel"/>
    <w:tmpl w:val="B31EFE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269F0"/>
    <w:multiLevelType w:val="multilevel"/>
    <w:tmpl w:val="B3042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30D2EBD"/>
    <w:multiLevelType w:val="hybridMultilevel"/>
    <w:tmpl w:val="8E3AB3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04C35"/>
    <w:multiLevelType w:val="multilevel"/>
    <w:tmpl w:val="2E04B8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285374"/>
    <w:multiLevelType w:val="hybridMultilevel"/>
    <w:tmpl w:val="AC2480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F192A"/>
    <w:multiLevelType w:val="singleLevel"/>
    <w:tmpl w:val="E214A56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20">
    <w:nsid w:val="416759B7"/>
    <w:multiLevelType w:val="hybridMultilevel"/>
    <w:tmpl w:val="047A27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856F4"/>
    <w:multiLevelType w:val="hybridMultilevel"/>
    <w:tmpl w:val="C4DCDF06"/>
    <w:lvl w:ilvl="0" w:tplc="8E9EDDDA">
      <w:start w:val="1"/>
      <w:numFmt w:val="bullet"/>
      <w:lvlText w:val=""/>
      <w:lvlJc w:val="center"/>
      <w:pPr>
        <w:ind w:left="1068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20013">
      <w:start w:val="1"/>
      <w:numFmt w:val="upperRoman"/>
      <w:lvlText w:val="%3."/>
      <w:lvlJc w:val="right"/>
      <w:pPr>
        <w:ind w:left="2868" w:hanging="720"/>
      </w:pPr>
      <w:rPr>
        <w:rFonts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B222EA3"/>
    <w:multiLevelType w:val="hybridMultilevel"/>
    <w:tmpl w:val="4822BC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3AFE9350">
      <w:start w:val="3"/>
      <w:numFmt w:val="lowerRoman"/>
      <w:lvlText w:val="%4."/>
      <w:lvlJc w:val="left"/>
      <w:pPr>
        <w:ind w:left="2880" w:hanging="72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BA0C62"/>
    <w:multiLevelType w:val="hybridMultilevel"/>
    <w:tmpl w:val="71683F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83C5A"/>
    <w:multiLevelType w:val="hybridMultilevel"/>
    <w:tmpl w:val="0128D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64F35"/>
    <w:multiLevelType w:val="hybridMultilevel"/>
    <w:tmpl w:val="2CF86FB4"/>
    <w:lvl w:ilvl="0" w:tplc="8F542552">
      <w:start w:val="1"/>
      <w:numFmt w:val="decimal"/>
      <w:lvlText w:val="%1."/>
      <w:lvlJc w:val="left"/>
      <w:pPr>
        <w:ind w:left="360" w:hanging="360"/>
      </w:p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207D8B"/>
    <w:multiLevelType w:val="hybridMultilevel"/>
    <w:tmpl w:val="07EC2582"/>
    <w:lvl w:ilvl="0" w:tplc="BEBA88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3D37E6"/>
    <w:multiLevelType w:val="hybridMultilevel"/>
    <w:tmpl w:val="83B07148"/>
    <w:lvl w:ilvl="0" w:tplc="8F542552">
      <w:start w:val="1"/>
      <w:numFmt w:val="decimal"/>
      <w:lvlText w:val="%1."/>
      <w:lvlJc w:val="left"/>
      <w:pPr>
        <w:ind w:left="360" w:hanging="360"/>
      </w:pPr>
    </w:lvl>
    <w:lvl w:ilvl="1" w:tplc="8E9EDDDA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F8239A"/>
    <w:multiLevelType w:val="hybridMultilevel"/>
    <w:tmpl w:val="6C045B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70F73"/>
    <w:multiLevelType w:val="hybridMultilevel"/>
    <w:tmpl w:val="9ECA2F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DD2D6E"/>
    <w:multiLevelType w:val="hybridMultilevel"/>
    <w:tmpl w:val="3D763C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A7225"/>
    <w:multiLevelType w:val="hybridMultilevel"/>
    <w:tmpl w:val="954CEA1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502057"/>
    <w:multiLevelType w:val="multilevel"/>
    <w:tmpl w:val="1FD0CD8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0041806"/>
    <w:multiLevelType w:val="hybridMultilevel"/>
    <w:tmpl w:val="9E9EA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F7599"/>
    <w:multiLevelType w:val="hybridMultilevel"/>
    <w:tmpl w:val="6ACEEE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51D93"/>
    <w:multiLevelType w:val="hybridMultilevel"/>
    <w:tmpl w:val="93965A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B09B6"/>
    <w:multiLevelType w:val="hybridMultilevel"/>
    <w:tmpl w:val="58647A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57432"/>
    <w:multiLevelType w:val="hybridMultilevel"/>
    <w:tmpl w:val="E0C230BC"/>
    <w:lvl w:ilvl="0" w:tplc="8E9EDD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8"/>
  </w:num>
  <w:num w:numId="4">
    <w:abstractNumId w:val="17"/>
  </w:num>
  <w:num w:numId="5">
    <w:abstractNumId w:val="21"/>
  </w:num>
  <w:num w:numId="6">
    <w:abstractNumId w:val="15"/>
  </w:num>
  <w:num w:numId="7">
    <w:abstractNumId w:val="19"/>
  </w:num>
  <w:num w:numId="8">
    <w:abstractNumId w:val="5"/>
  </w:num>
  <w:num w:numId="9">
    <w:abstractNumId w:val="3"/>
  </w:num>
  <w:num w:numId="10">
    <w:abstractNumId w:val="25"/>
  </w:num>
  <w:num w:numId="11">
    <w:abstractNumId w:val="8"/>
  </w:num>
  <w:num w:numId="12">
    <w:abstractNumId w:val="37"/>
  </w:num>
  <w:num w:numId="13">
    <w:abstractNumId w:val="27"/>
  </w:num>
  <w:num w:numId="14">
    <w:abstractNumId w:val="18"/>
  </w:num>
  <w:num w:numId="15">
    <w:abstractNumId w:val="7"/>
  </w:num>
  <w:num w:numId="16">
    <w:abstractNumId w:val="6"/>
  </w:num>
  <w:num w:numId="17">
    <w:abstractNumId w:val="16"/>
  </w:num>
  <w:num w:numId="18">
    <w:abstractNumId w:val="34"/>
  </w:num>
  <w:num w:numId="19">
    <w:abstractNumId w:val="20"/>
  </w:num>
  <w:num w:numId="20">
    <w:abstractNumId w:val="9"/>
  </w:num>
  <w:num w:numId="21">
    <w:abstractNumId w:val="35"/>
  </w:num>
  <w:num w:numId="22">
    <w:abstractNumId w:val="10"/>
  </w:num>
  <w:num w:numId="23">
    <w:abstractNumId w:val="14"/>
  </w:num>
  <w:num w:numId="24">
    <w:abstractNumId w:val="29"/>
  </w:num>
  <w:num w:numId="25">
    <w:abstractNumId w:val="36"/>
  </w:num>
  <w:num w:numId="26">
    <w:abstractNumId w:val="12"/>
  </w:num>
  <w:num w:numId="27">
    <w:abstractNumId w:val="2"/>
  </w:num>
  <w:num w:numId="28">
    <w:abstractNumId w:val="4"/>
  </w:num>
  <w:num w:numId="29">
    <w:abstractNumId w:val="1"/>
  </w:num>
  <w:num w:numId="30">
    <w:abstractNumId w:val="30"/>
  </w:num>
  <w:num w:numId="31">
    <w:abstractNumId w:val="13"/>
  </w:num>
  <w:num w:numId="32">
    <w:abstractNumId w:val="33"/>
  </w:num>
  <w:num w:numId="33">
    <w:abstractNumId w:val="23"/>
  </w:num>
  <w:num w:numId="34">
    <w:abstractNumId w:val="22"/>
  </w:num>
  <w:num w:numId="35">
    <w:abstractNumId w:val="0"/>
  </w:num>
  <w:num w:numId="36">
    <w:abstractNumId w:val="32"/>
  </w:num>
  <w:num w:numId="37">
    <w:abstractNumId w:val="1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AB"/>
    <w:rsid w:val="00042FE2"/>
    <w:rsid w:val="000769AC"/>
    <w:rsid w:val="00335905"/>
    <w:rsid w:val="00342400"/>
    <w:rsid w:val="003C4C95"/>
    <w:rsid w:val="00602E3D"/>
    <w:rsid w:val="007336F8"/>
    <w:rsid w:val="007434F9"/>
    <w:rsid w:val="0077056B"/>
    <w:rsid w:val="007722AB"/>
    <w:rsid w:val="00886B5B"/>
    <w:rsid w:val="00995ADE"/>
    <w:rsid w:val="009D67E7"/>
    <w:rsid w:val="00A562DE"/>
    <w:rsid w:val="00AA7118"/>
    <w:rsid w:val="00AD0681"/>
    <w:rsid w:val="00AE1D65"/>
    <w:rsid w:val="00BB22C3"/>
    <w:rsid w:val="00C11896"/>
    <w:rsid w:val="00C24119"/>
    <w:rsid w:val="00C726CB"/>
    <w:rsid w:val="00C84A09"/>
    <w:rsid w:val="00CB6D55"/>
    <w:rsid w:val="00D112FF"/>
    <w:rsid w:val="00D26303"/>
    <w:rsid w:val="00D756D5"/>
    <w:rsid w:val="00DB4338"/>
    <w:rsid w:val="00E556A8"/>
    <w:rsid w:val="00F5435B"/>
    <w:rsid w:val="00F56152"/>
    <w:rsid w:val="00FB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0769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0769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076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769A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96"/>
  </w:style>
  <w:style w:type="paragraph" w:styleId="Footer">
    <w:name w:val="footer"/>
    <w:basedOn w:val="Normal"/>
    <w:link w:val="Foot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0769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0769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076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769A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96"/>
  </w:style>
  <w:style w:type="paragraph" w:styleId="Footer">
    <w:name w:val="footer"/>
    <w:basedOn w:val="Normal"/>
    <w:link w:val="Foot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</dc:creator>
  <cp:keywords/>
  <dc:description/>
  <cp:lastModifiedBy>Admin</cp:lastModifiedBy>
  <cp:revision>3</cp:revision>
  <dcterms:created xsi:type="dcterms:W3CDTF">2022-05-27T12:39:00Z</dcterms:created>
  <dcterms:modified xsi:type="dcterms:W3CDTF">2022-06-28T06:33:00Z</dcterms:modified>
</cp:coreProperties>
</file>